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8A6794" wp14:paraId="201ED4C0" wp14:textId="2CDE33C5">
      <w:pPr>
        <w:pStyle w:val="Heading1"/>
        <w:spacing w:before="480" w:beforeAutospacing="off" w:after="0" w:afterAutospacing="off"/>
        <w:jc w:val="center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365F91"/>
          <w:sz w:val="28"/>
          <w:szCs w:val="28"/>
          <w:lang w:val="en-US"/>
        </w:rPr>
        <w:t>JWMFT School Advisory Council (SAC) Meeting Minutes</w:t>
      </w:r>
    </w:p>
    <w:p xmlns:wp14="http://schemas.microsoft.com/office/word/2010/wordml" w:rsidP="588A6794" wp14:paraId="30B59E1C" wp14:textId="13E885AF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center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Date: April 21, 2026</w:t>
      </w:r>
    </w:p>
    <w:p xmlns:wp14="http://schemas.microsoft.com/office/word/2010/wordml" w:rsidP="588A6794" wp14:paraId="1FE8329D" wp14:textId="06228151">
      <w:pPr>
        <w:spacing w:before="0" w:beforeAutospacing="off" w:after="200" w:afterAutospacing="off"/>
        <w:jc w:val="center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Time: 6:00–7:00 PM </w:t>
      </w:r>
    </w:p>
    <w:p xmlns:wp14="http://schemas.microsoft.com/office/word/2010/wordml" w:rsidP="588A6794" wp14:paraId="0E88DAC0" wp14:textId="38A35F88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center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Location: Virtual Meeting (Teams) and in person (Main Office)</w:t>
      </w:r>
    </w:p>
    <w:p xmlns:wp14="http://schemas.microsoft.com/office/word/2010/wordml" w:rsidP="588A6794" wp14:paraId="38E706C2" wp14:textId="37E76C21">
      <w:pPr>
        <w:pStyle w:val="Heading2"/>
        <w:bidi w:val="0"/>
        <w:spacing w:before="200" w:beforeAutospacing="off" w:after="0" w:afterAutospacing="off" w:line="276" w:lineRule="auto"/>
        <w:jc w:val="center"/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en-US"/>
        </w:rPr>
      </w:pPr>
    </w:p>
    <w:p xmlns:wp14="http://schemas.microsoft.com/office/word/2010/wordml" w:rsidP="588A6794" wp14:paraId="6E504A14" wp14:textId="18D3EADD">
      <w:pPr>
        <w:pStyle w:val="Heading2"/>
        <w:bidi w:val="0"/>
        <w:spacing w:before="20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en-US"/>
        </w:rPr>
        <w:t>1. Call to Order</w:t>
      </w:r>
    </w:p>
    <w:p xmlns:wp14="http://schemas.microsoft.com/office/word/2010/wordml" w:rsidP="588A6794" wp14:paraId="35A969B7" wp14:textId="7CC50BCB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The meeting was called to order by Principal Tracy Marchand, who welcomed members.</w:t>
      </w:r>
    </w:p>
    <w:p xmlns:wp14="http://schemas.microsoft.com/office/word/2010/wordml" w:rsidP="588A6794" wp14:paraId="70D48798" wp14:textId="68B315E1">
      <w:pPr>
        <w:pStyle w:val="Heading2"/>
        <w:bidi w:val="0"/>
        <w:spacing w:before="20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en-US"/>
        </w:rPr>
        <w:t>2. Attendance</w:t>
      </w:r>
    </w:p>
    <w:p xmlns:wp14="http://schemas.microsoft.com/office/word/2010/wordml" w:rsidP="588A6794" wp14:paraId="7E1C39A1" wp14:textId="61B267F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Ardath Whynacht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Parent Member</w:t>
      </w:r>
    </w:p>
    <w:p xmlns:wp14="http://schemas.microsoft.com/office/word/2010/wordml" w:rsidP="588A6794" wp14:paraId="16DA7E4E" wp14:textId="06AF206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Marcel McKeough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Community Member</w:t>
      </w:r>
    </w:p>
    <w:p xmlns:wp14="http://schemas.microsoft.com/office/word/2010/wordml" w:rsidP="588A6794" wp14:paraId="56DA15CC" wp14:textId="019912F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Ashley Lilly-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Parent Member</w:t>
      </w:r>
    </w:p>
    <w:p xmlns:wp14="http://schemas.microsoft.com/office/word/2010/wordml" w:rsidP="588A6794" wp14:paraId="43EDBA05" wp14:textId="7F644BB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Tracy Marchand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Principal</w:t>
      </w:r>
    </w:p>
    <w:p xmlns:wp14="http://schemas.microsoft.com/office/word/2010/wordml" w:rsidP="588A6794" wp14:paraId="6D5B838D" wp14:textId="4C1EEA6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Christine Richey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Acting Vice Principal</w:t>
      </w:r>
    </w:p>
    <w:p xmlns:wp14="http://schemas.microsoft.com/office/word/2010/wordml" w:rsidP="588A6794" wp14:paraId="482A37B6" wp14:textId="759567F3">
      <w:pPr>
        <w:bidi w:val="0"/>
        <w:spacing w:before="0" w:beforeAutospacing="off" w:after="200" w:afterAutospacing="off"/>
        <w:jc w:val="left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88A6794" wp14:paraId="1D443450" wp14:textId="60F7C27B">
      <w:pPr>
        <w:bidi w:val="0"/>
        <w:spacing w:before="0" w:beforeAutospacing="off" w:after="20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Regrets: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70B6A221" wp14:textId="660119FB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Kim Ritcey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Staff Member</w:t>
      </w:r>
    </w:p>
    <w:p xmlns:wp14="http://schemas.microsoft.com/office/word/2010/wordml" w:rsidP="588A6794" wp14:paraId="5E60D24A" wp14:textId="0F66BB7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Al Driscoll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4947190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Community Member</w:t>
      </w:r>
    </w:p>
    <w:p xmlns:wp14="http://schemas.microsoft.com/office/word/2010/wordml" w:rsidP="588A6794" wp14:paraId="3B61422C" wp14:textId="18BFA5E8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3A85F3D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Diane Wooden</w:t>
      </w:r>
      <w:r w:rsidRPr="588A6794" w:rsidR="3A85F3D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3A85F3D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Community Member</w:t>
      </w:r>
    </w:p>
    <w:p xmlns:wp14="http://schemas.microsoft.com/office/word/2010/wordml" w:rsidP="588A6794" wp14:paraId="19ABB414" wp14:textId="552BE87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3A85F3D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Maria </w:t>
      </w:r>
      <w:r w:rsidRPr="588A6794" w:rsidR="22C615F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Pryde —</w:t>
      </w:r>
      <w:r w:rsidRPr="588A6794" w:rsidR="3A85F3D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588A6794" w:rsidR="3A85F3D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Parent Member</w:t>
      </w:r>
    </w:p>
    <w:p xmlns:wp14="http://schemas.microsoft.com/office/word/2010/wordml" w:rsidP="588A6794" wp14:paraId="4C1C2954" wp14:textId="56C2A5DA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588A6794" w:rsidR="3A85F3D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Carine Abi</w:t>
      </w:r>
      <w:r>
        <w:noBreakHyphen/>
      </w:r>
      <w:r w:rsidRPr="588A6794" w:rsidR="3A85F3D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Daoud</w:t>
      </w:r>
      <w:r w:rsidRPr="588A6794" w:rsidR="3A85F3D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— </w:t>
      </w:r>
      <w:r w:rsidRPr="588A6794" w:rsidR="3A85F3D7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Staff Member</w:t>
      </w:r>
    </w:p>
    <w:p xmlns:wp14="http://schemas.microsoft.com/office/word/2010/wordml" w:rsidP="588A6794" wp14:paraId="2E3CEB68" wp14:textId="6896EBB3">
      <w:pPr>
        <w:pStyle w:val="ListParagraph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</w:p>
    <w:p xmlns:wp14="http://schemas.microsoft.com/office/word/2010/wordml" w:rsidP="588A6794" wp14:paraId="0753636D" wp14:textId="7F69B60D">
      <w:pPr>
        <w:bidi w:val="0"/>
        <w:spacing w:before="0" w:beforeAutospacing="off" w:after="200" w:afterAutospacing="off" w:line="276" w:lineRule="auto"/>
        <w:ind w:left="360" w:right="0"/>
        <w:jc w:val="left"/>
      </w:pPr>
    </w:p>
    <w:p xmlns:wp14="http://schemas.microsoft.com/office/word/2010/wordml" w:rsidP="588A6794" wp14:paraId="56DE55AC" wp14:textId="508B758F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3. Approval of Previous Minutes</w:t>
      </w:r>
    </w:p>
    <w:p xmlns:wp14="http://schemas.microsoft.com/office/word/2010/wordml" w:rsidP="588A6794" wp14:paraId="7F685ECE" wp14:textId="1720918C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With the noted corrections, the minutes were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approved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.</w:t>
      </w:r>
    </w:p>
    <w:p xmlns:wp14="http://schemas.microsoft.com/office/word/2010/wordml" w:rsidP="588A6794" wp14:paraId="20C6BA93" wp14:textId="70FC6D59">
      <w:pPr>
        <w:pStyle w:val="Normal"/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5A398743" wp14:textId="36DD1556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 xml:space="preserve">5. </w:t>
      </w:r>
      <w:r w:rsidRPr="588A6794" w:rsidR="4FEE0E81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Principal’s Report</w:t>
      </w:r>
    </w:p>
    <w:p xmlns:wp14="http://schemas.microsoft.com/office/word/2010/wordml" w:rsidP="588A6794" wp14:paraId="4B42E1A3" wp14:textId="3294EF89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Tracy provided a comprehensive update:</w:t>
      </w:r>
    </w:p>
    <w:p xmlns:wp14="http://schemas.microsoft.com/office/word/2010/wordml" w:rsidP="588A6794" wp14:paraId="4A57D9FF" wp14:textId="7B7CFEFE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43B7DC10" wp14:textId="35703646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Current Enrollment</w:t>
      </w:r>
    </w:p>
    <w:p xmlns:wp14="http://schemas.microsoft.com/office/word/2010/wordml" w:rsidP="588A6794" wp14:paraId="4291CBB3" wp14:textId="7AC0BCE2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36</w:t>
      </w:r>
      <w:r w:rsidRPr="588A6794" w:rsidR="23146FD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1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students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currently enrolled </w:t>
      </w:r>
    </w:p>
    <w:p xmlns:wp14="http://schemas.microsoft.com/office/word/2010/wordml" w:rsidP="588A6794" wp14:paraId="35B68205" wp14:textId="7C3E26A0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588A6794" w:rsidR="281BC65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321 projected </w:t>
      </w:r>
      <w:r w:rsidRPr="588A6794" w:rsidR="60E481B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enrollments</w:t>
      </w:r>
      <w:r w:rsidRPr="588A6794" w:rsidR="281BC65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for </w:t>
      </w:r>
      <w:r w:rsidRPr="588A6794" w:rsidR="26FF4FFB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the 2026</w:t>
      </w:r>
      <w:r w:rsidRPr="588A6794" w:rsidR="281BC65F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/27 school year. </w:t>
      </w:r>
      <w:r w:rsidRPr="588A6794" w:rsidR="281BC65F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 There are 73 grade </w:t>
      </w:r>
      <w:r w:rsidRPr="588A6794" w:rsidR="281BC65F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>4’s</w:t>
      </w:r>
      <w:r w:rsidRPr="588A6794" w:rsidR="281BC65F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 moving on to grade 5 and 17 new pre-primaries registered. </w:t>
      </w:r>
      <w:r w:rsidRPr="588A6794" w:rsidR="72D4572B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There will be 2 more pulls of the numbers. </w:t>
      </w:r>
    </w:p>
    <w:p xmlns:wp14="http://schemas.microsoft.com/office/word/2010/wordml" w:rsidP="588A6794" wp14:paraId="6789245D" wp14:textId="6AE85299">
      <w:pPr>
        <w:pStyle w:val="Normal"/>
        <w:bidi w:val="0"/>
        <w:spacing w:before="0" w:beforeAutospacing="off" w:after="0" w:afterAutospacing="off"/>
        <w:jc w:val="left"/>
      </w:pPr>
      <w:r w:rsidRPr="588A6794" w:rsidR="257C583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Tracy provided the members with the current projected </w:t>
      </w:r>
      <w:r w:rsidRPr="588A6794" w:rsidR="20AD1038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class </w:t>
      </w:r>
      <w:r w:rsidRPr="588A6794" w:rsidR="257C583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>configurations for next year and asked them to consider pos</w:t>
      </w:r>
      <w:r w:rsidRPr="588A6794" w:rsidR="257C583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>sible configurations be</w:t>
      </w:r>
      <w:r w:rsidRPr="588A6794" w:rsidR="257C583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tween the 2 schools. </w:t>
      </w:r>
    </w:p>
    <w:p xmlns:wp14="http://schemas.microsoft.com/office/word/2010/wordml" w:rsidP="588A6794" wp14:paraId="56630E39" wp14:textId="6F3E8DA7">
      <w:pPr>
        <w:pStyle w:val="Normal"/>
        <w:bidi w:val="0"/>
        <w:spacing w:before="0" w:beforeAutospacing="off" w:after="0" w:afterAutospacing="off"/>
        <w:ind w:left="720"/>
        <w:jc w:val="left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</w:p>
    <w:p xmlns:wp14="http://schemas.microsoft.com/office/word/2010/wordml" w:rsidP="588A6794" wp14:paraId="4D14E5E7" wp14:textId="655C7AA5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1948B43E" wp14:textId="7728014D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Spring &amp; Fall Staffing Pressures</w:t>
      </w:r>
    </w:p>
    <w:p xmlns:wp14="http://schemas.microsoft.com/office/word/2010/wordml" w:rsidP="588A6794" wp14:paraId="41A967AE" wp14:textId="37274F8C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Tracy explained that although registration month is February, families often register later, leading to unpredictable planning.</w:t>
      </w:r>
    </w:p>
    <w:p xmlns:wp14="http://schemas.microsoft.com/office/word/2010/wordml" w:rsidP="4CEFBD6E" wp14:paraId="3B1362AB" wp14:textId="1AC20FAC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Provincial rules mean classes are not adjusted until late September.</w:t>
      </w:r>
    </w:p>
    <w:p xmlns:wp14="http://schemas.microsoft.com/office/word/2010/wordml" w:rsidP="588A6794" wp14:paraId="1AC69DE7" wp14:textId="20F21208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7F441F2C" wp14:textId="34CB30E5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6. New School Update</w:t>
      </w:r>
    </w:p>
    <w:p xmlns:wp14="http://schemas.microsoft.com/office/word/2010/wordml" w:rsidP="588A6794" wp14:paraId="34D7D83E" wp14:textId="571E3A81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There have been </w:t>
      </w:r>
      <w:r w:rsidRPr="4CEFBD6E" w:rsidR="60FA087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no official announcements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regarding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the new school 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build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.</w:t>
      </w:r>
    </w:p>
    <w:p w:rsidR="4CEFBD6E" w:rsidP="4CEFBD6E" w:rsidRDefault="4CEFBD6E" w14:paraId="27BFB1FD" w14:textId="1F4D8D48">
      <w:pPr>
        <w:pStyle w:val="ListParagraph"/>
        <w:bidi w:val="0"/>
        <w:spacing w:before="0" w:beforeAutospacing="off" w:after="0" w:afterAutospacing="off" w:line="276" w:lineRule="auto"/>
        <w:ind w:left="720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xmlns:wp14="http://schemas.microsoft.com/office/word/2010/wordml" w:rsidP="588A6794" wp14:paraId="2F67EB00" wp14:textId="53453489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Community Concerns</w:t>
      </w:r>
    </w:p>
    <w:p xmlns:wp14="http://schemas.microsoft.com/office/word/2010/wordml" w:rsidP="588A6794" wp14:paraId="39B43E2E" wp14:textId="6D784EA9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Parents expressed frustration about the broader pattern of delays at other school sites (e.g., SJAM), including complications from: </w:t>
      </w:r>
    </w:p>
    <w:p xmlns:wp14="http://schemas.microsoft.com/office/word/2010/wordml" w:rsidP="588A6794" wp14:paraId="5D716A35" wp14:textId="781E7154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Oversized childcare additions</w:t>
      </w:r>
    </w:p>
    <w:p xmlns:wp14="http://schemas.microsoft.com/office/word/2010/wordml" w:rsidP="588A6794" wp14:paraId="1E70D458" wp14:textId="101191DE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Missed environmental assessments</w:t>
      </w:r>
    </w:p>
    <w:p xmlns:wp14="http://schemas.microsoft.com/office/word/2010/wordml" w:rsidP="588A6794" wp14:paraId="5F2A09D7" wp14:textId="406F8F7D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Ardath shared insight about the province promising childcare capacity expansions that drastically changed building footprints in other projects, raising concern for JWMFT’s design.</w:t>
      </w:r>
    </w:p>
    <w:p xmlns:wp14="http://schemas.microsoft.com/office/word/2010/wordml" w:rsidP="588A6794" wp14:paraId="5CC208A4" wp14:textId="7743EFAF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2875CDF9" wp14:textId="660F165B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Future Advocacy</w:t>
      </w:r>
    </w:p>
    <w:p xmlns:wp14="http://schemas.microsoft.com/office/word/2010/wordml" w:rsidP="588A6794" wp14:paraId="67E8864E" wp14:textId="2587E83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Parents suggested advocating for the existing school site (once vacated) to become a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community childcare center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rather than being redeveloped for housing.</w:t>
      </w:r>
    </w:p>
    <w:p xmlns:wp14="http://schemas.microsoft.com/office/word/2010/wordml" w:rsidP="588A6794" wp14:paraId="6647FFE1" wp14:textId="256C0EC9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3CD711B0" wp14:textId="1D1055AC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7. Student Support Planning (SSP) Update</w:t>
      </w:r>
    </w:p>
    <w:p xmlns:wp14="http://schemas.microsoft.com/office/word/2010/wordml" w:rsidP="588A6794" wp14:paraId="11D2CA07" wp14:textId="1378336D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Tracy detailed ongoing academic interventions:</w:t>
      </w:r>
    </w:p>
    <w:p xmlns:wp14="http://schemas.microsoft.com/office/word/2010/wordml" w:rsidP="588A6794" wp14:paraId="362803A1" wp14:textId="5E7F1A57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670D5309" wp14:textId="10260DAB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Data Collection &amp; Grouping</w:t>
      </w:r>
    </w:p>
    <w:p xmlns:wp14="http://schemas.microsoft.com/office/word/2010/wordml" w:rsidP="588A6794" wp14:paraId="17740860" wp14:textId="6C020833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School is in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Cycle 2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of short-cycle planning.</w:t>
      </w:r>
    </w:p>
    <w:p xmlns:wp14="http://schemas.microsoft.com/office/word/2010/wordml" w:rsidP="588A6794" wp14:paraId="24C4D0A1" wp14:textId="52540D69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Recent assessments include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P - 2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,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decoding/encoding data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-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Acadiance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and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Core Phonics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.</w:t>
      </w:r>
    </w:p>
    <w:p xmlns:wp14="http://schemas.microsoft.com/office/word/2010/wordml" w:rsidP="588A6794" wp14:paraId="7C1F485D" wp14:textId="54646179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Students are grouped based on needs rather than class assignment.</w:t>
      </w:r>
    </w:p>
    <w:p xmlns:wp14="http://schemas.microsoft.com/office/word/2010/wordml" w:rsidP="588A6794" wp14:paraId="28CB622C" wp14:textId="672F1043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All-Hands Model</w:t>
      </w:r>
    </w:p>
    <w:p xmlns:wp14="http://schemas.microsoft.com/office/word/2010/wordml" w:rsidP="588A6794" wp14:paraId="3407DC38" wp14:textId="38B637E0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Every available staff member—including the principal, resource teachers, literacy teachers, school psychologist, and SLP—is actively supporting student groups.</w:t>
      </w:r>
    </w:p>
    <w:p xmlns:wp14="http://schemas.microsoft.com/office/word/2010/wordml" w:rsidP="588A6794" wp14:paraId="1E995BD3" wp14:textId="418E2A9D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Weekly progress monitoring directs movement between groups.</w:t>
      </w:r>
    </w:p>
    <w:p xmlns:wp14="http://schemas.microsoft.com/office/word/2010/wordml" w:rsidP="588A6794" wp14:paraId="41DF8BB1" wp14:textId="0FB628FE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Math Support</w:t>
      </w:r>
    </w:p>
    <w:p xmlns:wp14="http://schemas.microsoft.com/office/word/2010/wordml" w:rsidP="588A6794" wp14:paraId="10D569C2" wp14:textId="10274D96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School currently has an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English-stream math coach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, a rare and valuable resource.</w:t>
      </w:r>
    </w:p>
    <w:p xmlns:wp14="http://schemas.microsoft.com/office/word/2010/wordml" w:rsidP="588A6794" wp14:paraId="6CD2A633" wp14:textId="02DF27C6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Coach provides in-class modelling, small-group support, and teacher PD.</w:t>
      </w:r>
    </w:p>
    <w:p xmlns:wp14="http://schemas.microsoft.com/office/word/2010/wordml" w:rsidP="588A6794" wp14:paraId="17E3B078" wp14:textId="78B02E07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Provincial Assessments</w:t>
      </w:r>
    </w:p>
    <w:p xmlns:wp14="http://schemas.microsoft.com/office/word/2010/wordml" w:rsidP="588A6794" wp14:paraId="78B417ED" wp14:textId="52F13A01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Grade 3s will write assessments in May.</w:t>
      </w:r>
    </w:p>
    <w:p xmlns:wp14="http://schemas.microsoft.com/office/word/2010/wordml" w:rsidP="588A6794" wp14:paraId="49D44C0F" wp14:textId="5540D0BD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7EA493B4" wp14:textId="2D0D8FA0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8. Code of Conduct Update</w:t>
      </w:r>
    </w:p>
    <w:p xmlns:wp14="http://schemas.microsoft.com/office/word/2010/wordml" w:rsidP="588A6794" wp14:paraId="5C7DD811" wp14:textId="32E4DCD4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Behavior incidents have dropped significantly compared to previous years.</w:t>
      </w:r>
    </w:p>
    <w:p xmlns:wp14="http://schemas.microsoft.com/office/word/2010/wordml" w:rsidP="588A6794" wp14:paraId="49C4034C" wp14:textId="73466A93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Most issues are minor allowing the administration to focus on proactive interventions.</w:t>
      </w:r>
    </w:p>
    <w:p xmlns:wp14="http://schemas.microsoft.com/office/word/2010/wordml" w:rsidP="588A6794" wp14:paraId="5EBAD552" wp14:textId="353CCE8E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The JWMFT Behavior Matrix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is now integrated </w:t>
      </w:r>
      <w:r w:rsidRPr="4CEFBD6E" w:rsidR="53724460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into the school day </w:t>
      </w:r>
      <w:r w:rsidRPr="4CEFBD6E" w:rsidR="53724460">
        <w:rPr>
          <w:rFonts w:ascii="Cambria" w:hAnsi="Cambria" w:eastAsia="Cambria" w:cs="Cambria"/>
          <w:noProof w:val="0"/>
          <w:sz w:val="22"/>
          <w:szCs w:val="22"/>
          <w:lang w:val="en-US"/>
        </w:rPr>
        <w:t>regularly</w:t>
      </w: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.</w:t>
      </w:r>
    </w:p>
    <w:p xmlns:wp14="http://schemas.microsoft.com/office/word/2010/wordml" w:rsidP="588A6794" wp14:paraId="0C1E4E26" wp14:textId="3E94F8DA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A grade 2 class recently led a full assembly on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100% Accountability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, demonstrating leadership, creativity, and school spirit.</w:t>
      </w:r>
    </w:p>
    <w:p xmlns:wp14="http://schemas.microsoft.com/office/word/2010/wordml" w:rsidP="588A6794" wp14:paraId="558AB02E" wp14:textId="1C795003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4414E833" wp14:textId="3E462302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9. School Activities &amp; Events</w:t>
      </w:r>
    </w:p>
    <w:p xmlns:wp14="http://schemas.microsoft.com/office/word/2010/wordml" w:rsidP="588A6794" wp14:paraId="6B96A8A6" wp14:textId="493CDDBD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Winter Olympics Week</w:t>
      </w:r>
    </w:p>
    <w:p xmlns:wp14="http://schemas.microsoft.com/office/word/2010/wordml" w:rsidP="588A6794" wp14:paraId="3B70CD16" wp14:textId="5C4AF1D7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A major school-wide event generating exceptional enthusiasm. Activities included:</w:t>
      </w:r>
    </w:p>
    <w:p xmlns:wp14="http://schemas.microsoft.com/office/word/2010/wordml" w:rsidP="588A6794" wp14:paraId="06A050B6" wp14:textId="02E36269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Opening Ceremonies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with each class representing a different country</w:t>
      </w:r>
    </w:p>
    <w:p xmlns:wp14="http://schemas.microsoft.com/office/word/2010/wordml" w:rsidP="588A6794" wp14:paraId="708DA979" wp14:textId="06A17C67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Parade of nations</w:t>
      </w:r>
    </w:p>
    <w:p xmlns:wp14="http://schemas.microsoft.com/office/word/2010/wordml" w:rsidP="588A6794" wp14:paraId="112383BC" wp14:textId="67D5C711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Student presentations of world facts</w:t>
      </w:r>
    </w:p>
    <w:p xmlns:wp14="http://schemas.microsoft.com/office/word/2010/wordml" w:rsidP="588A6794" wp14:paraId="0B493BAD" wp14:textId="1CBFD6C1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CEFBD6E" w:rsidR="60FA0876">
        <w:rPr>
          <w:rFonts w:ascii="Cambria" w:hAnsi="Cambria" w:eastAsia="Cambria" w:cs="Cambria"/>
          <w:noProof w:val="0"/>
          <w:sz w:val="22"/>
          <w:szCs w:val="22"/>
          <w:lang w:val="en-US"/>
        </w:rPr>
        <w:t>Student and teacher Olympic Oaths</w:t>
      </w:r>
    </w:p>
    <w:p xmlns:wp14="http://schemas.microsoft.com/office/word/2010/wordml" w:rsidP="588A6794" wp14:paraId="3469F853" wp14:textId="2F51E2D6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Dramatic “torch lighting” using a safe, mock flame</w:t>
      </w:r>
    </w:p>
    <w:p xmlns:wp14="http://schemas.microsoft.com/office/word/2010/wordml" w:rsidP="588A6794" wp14:paraId="466954E0" wp14:textId="630F4071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Gymnastics and breakdance performances by students</w:t>
      </w:r>
    </w:p>
    <w:p xmlns:wp14="http://schemas.microsoft.com/office/word/2010/wordml" w:rsidP="588A6794" wp14:paraId="678EACEB" wp14:textId="617C251B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STEM challenges (bobsled construction)</w:t>
      </w:r>
    </w:p>
    <w:p xmlns:wp14="http://schemas.microsoft.com/office/word/2010/wordml" w:rsidP="588A6794" wp14:paraId="46F440F8" wp14:textId="50887D50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Math biathlon</w:t>
      </w:r>
    </w:p>
    <w:p xmlns:wp14="http://schemas.microsoft.com/office/word/2010/wordml" w:rsidP="588A6794" wp14:paraId="567C830F" wp14:textId="41780B94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Reading relay</w:t>
      </w:r>
    </w:p>
    <w:p xmlns:wp14="http://schemas.microsoft.com/office/word/2010/wordml" w:rsidP="588A6794" wp14:paraId="664A71A3" wp14:textId="41AF3326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Door-decorating contest</w:t>
      </w:r>
    </w:p>
    <w:p xmlns:wp14="http://schemas.microsoft.com/office/word/2010/wordml" w:rsidP="588A6794" wp14:paraId="75E587A5" wp14:textId="59091FFA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Outdoor Winter Games day</w:t>
      </w:r>
    </w:p>
    <w:p xmlns:wp14="http://schemas.microsoft.com/office/word/2010/wordml" w:rsidP="588A6794" wp14:paraId="74352BA1" wp14:textId="072DE5D4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Point systems based on reading at home, watching Olympic events, solving math challenges</w:t>
      </w:r>
    </w:p>
    <w:p xmlns:wp14="http://schemas.microsoft.com/office/word/2010/wordml" w:rsidP="588A6794" wp14:paraId="11A0AD94" wp14:textId="418EB528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Teachers and students embraced the theme, with some classes spontaneously watching Olympic hockey together during the day.</w:t>
      </w:r>
    </w:p>
    <w:p xmlns:wp14="http://schemas.microsoft.com/office/word/2010/wordml" w:rsidP="588A6794" wp14:paraId="4C5D9B1A" wp14:textId="3EC8C6B7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French Grant Experiences</w:t>
      </w:r>
    </w:p>
    <w:p xmlns:wp14="http://schemas.microsoft.com/office/word/2010/wordml" w:rsidP="588A6794" wp14:paraId="7175A291" wp14:textId="4F8F4C42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Students will attend a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Gregg LaRock French-language concert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using a $4,000 French grant.</w:t>
      </w:r>
    </w:p>
    <w:p xmlns:wp14="http://schemas.microsoft.com/office/word/2010/wordml" w:rsidP="588A6794" wp14:paraId="48CAB0AA" wp14:textId="245DEC4D">
      <w:pPr>
        <w:bidi w:val="0"/>
        <w:spacing w:before="0" w:beforeAutospacing="off" w:after="0" w:afterAutospacing="off"/>
        <w:ind w:left="720" w:right="0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7312A739" wp14:textId="449410CB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Home &amp; School Association Updates</w:t>
      </w:r>
    </w:p>
    <w:p xmlns:wp14="http://schemas.microsoft.com/office/word/2010/wordml" w:rsidP="588A6794" wp14:paraId="2DAE8990" wp14:textId="47257D5B">
      <w:pPr>
        <w:bidi w:val="0"/>
        <w:spacing w:before="0" w:beforeAutospacing="off" w:after="0" w:afterAutospacing="off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768573C1" wp14:textId="7C0CE099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HSA leadership transition underway;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Sarah Gallinaugh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is new Chair.</w:t>
      </w:r>
    </w:p>
    <w:p xmlns:wp14="http://schemas.microsoft.com/office/word/2010/wordml" w:rsidP="588A6794" wp14:paraId="2D7FF44C" wp14:textId="30849EE1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Old HSA/PTA funds must be spent by March 31.</w:t>
      </w:r>
    </w:p>
    <w:p xmlns:wp14="http://schemas.microsoft.com/office/word/2010/wordml" w:rsidP="588A6794" wp14:paraId="094ECF03" wp14:textId="0AAD1F6B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Teachers’ “wish lists” include classroom resources and learning supports.</w:t>
      </w:r>
    </w:p>
    <w:p xmlns:wp14="http://schemas.microsoft.com/office/word/2010/wordml" w:rsidP="588A6794" wp14:paraId="7548A912" wp14:textId="5FD55671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HSA provided $200 startup funds to full-time teachers this school year.</w:t>
      </w:r>
    </w:p>
    <w:p xmlns:wp14="http://schemas.microsoft.com/office/word/2010/wordml" w:rsidP="588A6794" wp14:paraId="21FA8252" wp14:textId="4C8ABE7B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Funds also support books for Battle of the Books, field trips, and Spring Fair preparation.</w:t>
      </w:r>
    </w:p>
    <w:p xmlns:wp14="http://schemas.microsoft.com/office/word/2010/wordml" w:rsidP="588A6794" wp14:paraId="54751531" wp14:textId="189E699E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47586475" wp14:textId="0F927784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10. Financial Audit Results</w:t>
      </w:r>
    </w:p>
    <w:p xmlns:wp14="http://schemas.microsoft.com/office/word/2010/wordml" w:rsidP="588A6794" wp14:paraId="27BF82FC" wp14:textId="494B7285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Tracy reported the school passed its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four-year financial audit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with excellent results.</w:t>
      </w:r>
    </w:p>
    <w:p xmlns:wp14="http://schemas.microsoft.com/office/word/2010/wordml" w:rsidP="588A6794" wp14:paraId="2A1C0850" wp14:textId="2BE177D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Audit assessed purchasing policy compliance, documentation, and procedural alignment.</w:t>
      </w:r>
    </w:p>
    <w:p xmlns:wp14="http://schemas.microsoft.com/office/word/2010/wordml" w:rsidP="588A6794" wp14:paraId="120CEF77" wp14:textId="11D804A9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0CDAE5FD" wp14:textId="483FADC4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11. Grant Funding Overview</w:t>
      </w:r>
    </w:p>
    <w:p xmlns:wp14="http://schemas.microsoft.com/office/word/2010/wordml" w:rsidP="588A6794" wp14:paraId="7A2948C7" wp14:textId="79201E39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Annual Funding Received</w:t>
      </w:r>
    </w:p>
    <w:p xmlns:wp14="http://schemas.microsoft.com/office/word/2010/wordml" w:rsidP="588A6794" wp14:paraId="342FA85A" wp14:textId="2A073D3F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Each of the three grants provides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$5,000 + $1 per enrolled student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, approx. $5,359 total per category.</w:t>
      </w:r>
    </w:p>
    <w:p xmlns:wp14="http://schemas.microsoft.com/office/word/2010/wordml" w:rsidP="588A6794" wp14:paraId="20AB97F1" wp14:textId="5D3751FE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54295B31" wp14:textId="11C09638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Grant Categories</w:t>
      </w:r>
    </w:p>
    <w:p xmlns:wp14="http://schemas.microsoft.com/office/word/2010/wordml" w:rsidP="588A6794" wp14:paraId="65A3176E" wp14:textId="3837A32E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SAC Grant</w:t>
      </w:r>
    </w:p>
    <w:p xmlns:wp14="http://schemas.microsoft.com/office/word/2010/wordml" w:rsidP="588A6794" wp14:paraId="2DD92C21" wp14:textId="00A71F70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Must support literacy, math, or student wellbeing.</w:t>
      </w:r>
    </w:p>
    <w:p xmlns:wp14="http://schemas.microsoft.com/office/word/2010/wordml" w:rsidP="588A6794" wp14:paraId="314E4EF9" wp14:textId="1515B733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Up to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20%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may be used operational costs.</w:t>
      </w:r>
    </w:p>
    <w:p xmlns:wp14="http://schemas.microsoft.com/office/word/2010/wordml" w:rsidP="588A6794" wp14:paraId="45952910" wp14:textId="79C88CFA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Student Support Grant</w:t>
      </w:r>
    </w:p>
    <w:p xmlns:wp14="http://schemas.microsoft.com/office/word/2010/wordml" w:rsidP="588A6794" wp14:paraId="6F1ABB84" wp14:textId="40ED7B32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Offsets expenses for families (e.g., field trips, school supplies, guest speakers).</w:t>
      </w:r>
    </w:p>
    <w:p xmlns:wp14="http://schemas.microsoft.com/office/word/2010/wordml" w:rsidP="588A6794" wp14:paraId="434EA668" wp14:textId="0F97B17C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Last year funded school-wide supplies such as scissors, glue, markers, and math manipulatives.</w:t>
      </w:r>
    </w:p>
    <w:p xmlns:wp14="http://schemas.microsoft.com/office/word/2010/wordml" w:rsidP="588A6794" wp14:paraId="75CCDAE1" wp14:textId="18C36108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Supplies were helpful but not fully sustainable long-term.</w:t>
      </w:r>
    </w:p>
    <w:p xmlns:wp14="http://schemas.microsoft.com/office/word/2010/wordml" w:rsidP="588A6794" wp14:paraId="6BABEEBE" wp14:textId="6DDB88C2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Healthy Schools Grant</w:t>
      </w:r>
    </w:p>
    <w:p xmlns:wp14="http://schemas.microsoft.com/office/word/2010/wordml" w:rsidP="588A6794" wp14:paraId="774DC8F0" wp14:textId="5133DFDE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Supports health, wellness, and connectedness.</w:t>
      </w:r>
    </w:p>
    <w:p xmlns:wp14="http://schemas.microsoft.com/office/word/2010/wordml" w:rsidP="588A6794" wp14:paraId="03987D1F" wp14:textId="7219DCAE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Winter Olympics equipment rental will likely be charged to this grant.</w:t>
      </w:r>
    </w:p>
    <w:p xmlns:wp14="http://schemas.microsoft.com/office/word/2010/wordml" w:rsidP="588A6794" wp14:paraId="783FF881" wp14:textId="5722B092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1A0D5456" wp14:textId="29FC5A7E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Ideas for Future Projects</w:t>
      </w:r>
    </w:p>
    <w:p xmlns:wp14="http://schemas.microsoft.com/office/word/2010/wordml" w:rsidP="588A6794" wp14:paraId="15F84D1A" wp14:textId="13BA3545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Tracy encouraged members to think of wellness and engagement initiatives.</w:t>
      </w:r>
    </w:p>
    <w:p xmlns:wp14="http://schemas.microsoft.com/office/word/2010/wordml" w:rsidP="588A6794" wp14:paraId="01EEC3F6" wp14:textId="2AF74946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Example: A retired teacher and nutritionist volunteered to teach student cooking classes.</w:t>
      </w:r>
    </w:p>
    <w:p xmlns:wp14="http://schemas.microsoft.com/office/word/2010/wordml" w:rsidP="588A6794" wp14:paraId="6E18E15D" wp14:textId="063DDE32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2009BEB4" wp14:textId="3980E235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12. Performers &amp; Assemblies</w:t>
      </w:r>
    </w:p>
    <w:p xmlns:wp14="http://schemas.microsoft.com/office/word/2010/wordml" w:rsidP="588A6794" wp14:paraId="14A268A8" wp14:textId="672E4980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School is actively vetting presenters to avoid high-cost, lower-impact experiences.</w:t>
      </w:r>
    </w:p>
    <w:p xmlns:wp14="http://schemas.microsoft.com/office/word/2010/wordml" w:rsidP="588A6794" wp14:paraId="7A8AEEF2" wp14:textId="764E4F5A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Past presenters included Q</w:t>
      </w:r>
      <w:r>
        <w:noBreakHyphen/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Mack, Port City School of Dance, and Neptune Theatre.</w:t>
      </w:r>
    </w:p>
    <w:p xmlns:wp14="http://schemas.microsoft.com/office/word/2010/wordml" w:rsidP="588A6794" wp14:paraId="4E0BD85C" wp14:textId="332394D1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A centralized spreadsheet of performer experiences is being maintained.</w:t>
      </w:r>
    </w:p>
    <w:p xmlns:wp14="http://schemas.microsoft.com/office/word/2010/wordml" w:rsidP="588A6794" wp14:paraId="34B630CA" wp14:textId="228682FE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SAC suggested inviting the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Stadacona Band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, known for highly interactive performances.</w:t>
      </w:r>
    </w:p>
    <w:p xmlns:wp14="http://schemas.microsoft.com/office/word/2010/wordml" w:rsidP="588A6794" wp14:paraId="1C4FA9E5" wp14:textId="499CBD5F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221921C5" wp14:textId="17312188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13. New Business — Meeting Dates</w:t>
      </w:r>
    </w:p>
    <w:p xmlns:wp14="http://schemas.microsoft.com/office/word/2010/wordml" w:rsidP="588A6794" wp14:paraId="6BB05DE6" wp14:textId="4136C34C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Tracy and Ardath will finalize meeting dates for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March, April, May, and June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after Ardath finishes reviewing the SAC email account.</w:t>
      </w:r>
    </w:p>
    <w:p xmlns:wp14="http://schemas.microsoft.com/office/word/2010/wordml" w:rsidP="588A6794" wp14:paraId="663D2F87" wp14:textId="09498829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582029AD" wp14:textId="5FA71F5D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14. Questions, Concerns &amp; Open Forum Discussion</w:t>
      </w:r>
    </w:p>
    <w:p xmlns:wp14="http://schemas.microsoft.com/office/word/2010/wordml" w:rsidP="588A6794" wp14:paraId="52588247" wp14:textId="5308F78D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Enrollment Plateau</w:t>
      </w:r>
    </w:p>
    <w:p xmlns:wp14="http://schemas.microsoft.com/office/word/2010/wordml" w:rsidP="588A6794" wp14:paraId="1FF2193F" wp14:textId="52DC37C2">
      <w:pPr>
        <w:pStyle w:val="ListParagraph"/>
        <w:numPr>
          <w:ilvl w:val="0"/>
          <w:numId w:val="29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Despite regional population growth, JWMFT’s enrollment has stabilized due to: </w:t>
      </w:r>
    </w:p>
    <w:p xmlns:wp14="http://schemas.microsoft.com/office/word/2010/wordml" w:rsidP="588A6794" wp14:paraId="1FD6BEAD" wp14:textId="35065F84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Boundary shifts</w:t>
      </w:r>
    </w:p>
    <w:p xmlns:wp14="http://schemas.microsoft.com/office/word/2010/wordml" w:rsidP="588A6794" wp14:paraId="762E8305" wp14:textId="0E97833E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French stream changes</w:t>
      </w:r>
    </w:p>
    <w:p xmlns:wp14="http://schemas.microsoft.com/office/word/2010/wordml" w:rsidP="588A6794" wp14:paraId="19DE3287" wp14:textId="12068201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Loss of grades 5–6</w:t>
      </w:r>
    </w:p>
    <w:p xmlns:wp14="http://schemas.microsoft.com/office/word/2010/wordml" w:rsidP="588A6794" wp14:paraId="6AB3EF40" wp14:textId="4502EA04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Redistribution of central-area students to other schools</w:t>
      </w:r>
    </w:p>
    <w:p xmlns:wp14="http://schemas.microsoft.com/office/word/2010/wordml" w:rsidP="588A6794" wp14:paraId="6708FDD9" wp14:textId="4391E8E2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88A6794" wp14:paraId="3EC29514" wp14:textId="59F67EE5">
      <w:pPr>
        <w:bidi w:val="0"/>
        <w:spacing w:before="0" w:beforeAutospacing="off" w:after="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Childcare Needs</w:t>
      </w:r>
    </w:p>
    <w:p xmlns:wp14="http://schemas.microsoft.com/office/word/2010/wordml" w:rsidP="588A6794" wp14:paraId="477A9E18" wp14:textId="0751442E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Ardath emphasized the importance of childcare planning and the implications of adding 90–120 childcare spaces.</w:t>
      </w:r>
    </w:p>
    <w:p xmlns:wp14="http://schemas.microsoft.com/office/word/2010/wordml" w:rsidP="588A6794" wp14:paraId="55656D9C" wp14:textId="702D3F90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 w:line="276" w:lineRule="auto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She encouraged community advocacy to ensure sustainability and avoid repeating the issues seen at SJAM.</w:t>
      </w:r>
    </w:p>
    <w:p xmlns:wp14="http://schemas.microsoft.com/office/word/2010/wordml" w:rsidP="588A6794" wp14:paraId="0A676C37" wp14:textId="3BD533C3">
      <w:pPr>
        <w:bidi w:val="0"/>
        <w:spacing w:before="0" w:beforeAutospacing="off" w:after="200" w:afterAutospacing="off" w:line="276" w:lineRule="auto"/>
        <w:jc w:val="left"/>
      </w:pPr>
    </w:p>
    <w:p xmlns:wp14="http://schemas.microsoft.com/office/word/2010/wordml" w:rsidP="588A6794" wp14:paraId="66A0005B" wp14:textId="394E665F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b w:val="1"/>
          <w:bCs w:val="1"/>
          <w:noProof w:val="0"/>
          <w:color w:val="548DD4"/>
          <w:sz w:val="22"/>
          <w:szCs w:val="22"/>
          <w:lang w:val="en-US"/>
        </w:rPr>
        <w:t>15. Adjournment</w:t>
      </w:r>
    </w:p>
    <w:p xmlns:wp14="http://schemas.microsoft.com/office/word/2010/wordml" w:rsidP="588A6794" wp14:paraId="3541B8BA" wp14:textId="310648E0">
      <w:pPr>
        <w:bidi w:val="0"/>
        <w:spacing w:before="0" w:beforeAutospacing="off" w:after="200" w:afterAutospacing="off" w:line="276" w:lineRule="auto"/>
        <w:jc w:val="left"/>
      </w:pP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The meeting concluded at approximately </w:t>
      </w:r>
      <w:r w:rsidRPr="588A6794" w:rsidR="49471907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7:10 PM</w:t>
      </w:r>
      <w:r w:rsidRPr="588A6794" w:rsidR="49471907">
        <w:rPr>
          <w:rFonts w:ascii="Cambria" w:hAnsi="Cambria" w:eastAsia="Cambria" w:cs="Cambria"/>
          <w:noProof w:val="0"/>
          <w:sz w:val="22"/>
          <w:szCs w:val="22"/>
          <w:lang w:val="en-US"/>
        </w:rPr>
        <w:t>, with Tracy thanking all members for their thoughtful engagement and ongoing commitment to the school community.</w:t>
      </w:r>
    </w:p>
    <w:p xmlns:wp14="http://schemas.microsoft.com/office/word/2010/wordml" w:rsidP="588A6794" wp14:paraId="5AFDF704" wp14:textId="6F6CDA36">
      <w:pPr>
        <w:pStyle w:val="Normal"/>
        <w:suppressLineNumbers w:val="0"/>
        <w:bidi w:val="0"/>
        <w:spacing w:before="0" w:beforeAutospacing="off" w:after="200" w:afterAutospacing="off" w:line="279" w:lineRule="auto"/>
        <w:ind w:left="0" w:right="0"/>
        <w:jc w:val="left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7A76C37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885e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a8c9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1234f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a13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ee70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a37f4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32e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064e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d1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77c61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9505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a3d9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fc40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c31a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a79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4d12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baa4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7a7b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48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053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6e8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e11f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33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947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5925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ca1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58df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967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f7c4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3a9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A0D6E"/>
    <w:rsid w:val="0764B4E5"/>
    <w:rsid w:val="0BE4A075"/>
    <w:rsid w:val="1428BBD1"/>
    <w:rsid w:val="14F6BB1B"/>
    <w:rsid w:val="20AD1038"/>
    <w:rsid w:val="22C615F6"/>
    <w:rsid w:val="23146FDC"/>
    <w:rsid w:val="257C5835"/>
    <w:rsid w:val="26FF4FFB"/>
    <w:rsid w:val="281BC65F"/>
    <w:rsid w:val="29CE16BE"/>
    <w:rsid w:val="2FB64476"/>
    <w:rsid w:val="32F30307"/>
    <w:rsid w:val="344378F0"/>
    <w:rsid w:val="3A85F3D7"/>
    <w:rsid w:val="45BFC9AA"/>
    <w:rsid w:val="49471907"/>
    <w:rsid w:val="4CEFBD6E"/>
    <w:rsid w:val="4FEE0E81"/>
    <w:rsid w:val="53724460"/>
    <w:rsid w:val="55E728A1"/>
    <w:rsid w:val="588A6794"/>
    <w:rsid w:val="5F6D6601"/>
    <w:rsid w:val="60E481BD"/>
    <w:rsid w:val="60FA0876"/>
    <w:rsid w:val="68051A88"/>
    <w:rsid w:val="70FED5B5"/>
    <w:rsid w:val="72D4572B"/>
    <w:rsid w:val="7A17F371"/>
    <w:rsid w:val="7CA5EE8E"/>
    <w:rsid w:val="7DFA0D6E"/>
    <w:rsid w:val="7E8997EA"/>
    <w:rsid w:val="7F5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0D6E"/>
  <w15:chartTrackingRefBased/>
  <w15:docId w15:val="{C63C98F0-22C0-4E0B-9535-F180DC598F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88A67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88A67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88A679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7bfb4eac1de43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2026-05-08T17:26:39.2000853Z</dcterms:created>
  <dcterms:modified xsi:type="dcterms:W3CDTF">2026-05-28T16:29:08.7874250Z</dcterms:modified>
  <dc:creator>Richey, Christine</dc:creator>
  <lastModifiedBy>Richey, Christine</lastModifiedBy>
</coreProperties>
</file>